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1B" w:rsidRDefault="00CF3FC6" w:rsidP="00DE1706">
      <w:pPr>
        <w:pStyle w:val="21"/>
        <w:shd w:val="clear" w:color="auto" w:fill="auto"/>
        <w:spacing w:line="230" w:lineRule="exact"/>
      </w:pPr>
      <w:bookmarkStart w:id="0" w:name="_GoBack"/>
      <w:bookmarkEnd w:id="0"/>
      <w:r>
        <w:t>ПОЛОЖЕНИЕ</w:t>
      </w:r>
    </w:p>
    <w:p w:rsidR="0042611B" w:rsidRDefault="00CF3FC6" w:rsidP="00DE1706">
      <w:pPr>
        <w:pStyle w:val="21"/>
        <w:shd w:val="clear" w:color="auto" w:fill="auto"/>
        <w:spacing w:line="274" w:lineRule="exact"/>
      </w:pPr>
      <w:r>
        <w:t>О ПОРЯДКЕ ОРГАНИЗАЦИИ ЛИЧНОГО ПРИЕМА ГРАЖДАН ГЛАВНЫМ ВРАЧОМ И ЗАМЕСТИТЕЛЯМИ ОГАУЗ «УСОЛЬСКАЯ ГОРОДСКАЯ СТОМАТОЛОГИЧЕСКАЯ ПОЛИКЛИНИКА»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64" w:lineRule="exact"/>
        <w:jc w:val="left"/>
      </w:pPr>
      <w:r>
        <w:t xml:space="preserve"> Личный прием граждан осуществляется главным врачом ОГАУЗ «Усольская городская стоматологическая поликлиника» и его заместителями в целях оперативного рассмотрения обращений граждан, относящихся к компетенции учреждения.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59" w:lineRule="exact"/>
        <w:jc w:val="left"/>
      </w:pPr>
      <w:r>
        <w:t xml:space="preserve"> Организацию личного приема граждан осуществляет структурное подразделение, обеспечивающее организацию документооборота в ОГАУЗ «Усольская городская стоматологическая поликлиника».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64" w:lineRule="exact"/>
        <w:jc w:val="left"/>
      </w:pPr>
      <w:r>
        <w:t xml:space="preserve"> Прием граждан проводится по предварительной записи. Запись на прием проводится при личном обращении или по </w:t>
      </w:r>
      <w:r>
        <w:rPr>
          <w:rStyle w:val="1"/>
        </w:rPr>
        <w:t>телефону</w:t>
      </w:r>
      <w:r>
        <w:t xml:space="preserve"> ежедневно с 8.00 до 17.00 (кроме выходных и праздничных дней). Ведение записи осуществляется ответственным за организацию работы приемной, в журнале личного приема.</w:t>
      </w:r>
    </w:p>
    <w:p w:rsidR="0042611B" w:rsidRDefault="00CF3FC6">
      <w:pPr>
        <w:pStyle w:val="2"/>
        <w:shd w:val="clear" w:color="auto" w:fill="auto"/>
        <w:spacing w:line="230" w:lineRule="exact"/>
        <w:jc w:val="left"/>
      </w:pPr>
      <w:r>
        <w:t>О месте и времени приема гражданину сообщается в устной форме.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59" w:lineRule="exact"/>
        <w:jc w:val="left"/>
      </w:pPr>
      <w:r>
        <w:t xml:space="preserve"> Прием граждан осуществляется по адресу: г.Усолье-Сибирское, ул.Толбухина,15 в соответствии с утвержденным графиком личного приема граждан (далее — график).</w:t>
      </w:r>
    </w:p>
    <w:p w:rsidR="0042611B" w:rsidRDefault="00CF3FC6">
      <w:pPr>
        <w:pStyle w:val="2"/>
        <w:shd w:val="clear" w:color="auto" w:fill="auto"/>
        <w:spacing w:line="259" w:lineRule="exact"/>
        <w:jc w:val="left"/>
      </w:pPr>
      <w:r>
        <w:t>График размещается на официальном сайте учреждения, а также в помещениях ОГАУЗ «Усольская городская стоматологическая поликлиника».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64" w:lineRule="exact"/>
        <w:jc w:val="left"/>
      </w:pPr>
      <w:r>
        <w:t xml:space="preserve"> В случае отсутствия в назначенный день приема (командировка, болезнь и другие уважительные причины) главного врача или его заместителей, прием граждан переносится на другой приемный день, о чем граждане, записавшиеся на прием, заблаговременно оповещаются.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30" w:lineRule="exact"/>
        <w:jc w:val="left"/>
      </w:pPr>
      <w:r>
        <w:t xml:space="preserve"> При личном приеме гражданин предъявляет документ, удостоверяющий его личность.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59" w:lineRule="exact"/>
        <w:jc w:val="left"/>
      </w:pPr>
      <w:r>
        <w:t xml:space="preserve"> При проведении личного приема оформляется карточка личного приема гражданина, в которую заносятся сведения о содержании устного обращения и заявителе.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45" w:lineRule="exact"/>
        <w:jc w:val="left"/>
      </w:pPr>
      <w:r>
        <w:t xml:space="preserve"> Во время личного приема гражданин имеет возможность изложить свое обращение устно либо в письменной форме.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59" w:lineRule="exact"/>
        <w:jc w:val="left"/>
      </w:pPr>
      <w:r>
        <w:t xml:space="preserve">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в ходе личного приема устно, о чем делается запись в карточке личного приема гражданина.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jc w:val="left"/>
      </w:pPr>
      <w:r>
        <w:t xml:space="preserve"> В остальных случаях дается письменный ответ по существу поставленных в обращении вопросов в сроки, установленные законодательством.</w:t>
      </w:r>
    </w:p>
    <w:p w:rsidR="0042611B" w:rsidRDefault="00CF3FC6">
      <w:pPr>
        <w:pStyle w:val="2"/>
        <w:shd w:val="clear" w:color="auto" w:fill="auto"/>
        <w:spacing w:line="259" w:lineRule="exact"/>
        <w:jc w:val="left"/>
      </w:pPr>
      <w:r>
        <w:t>По окончании приема гражданин информируется о принятом решении, а также о том, кому будет поручено рассмотрение и принятие мер по его обращению.</w:t>
      </w:r>
    </w:p>
    <w:p w:rsidR="0042611B" w:rsidRDefault="00CF3FC6">
      <w:pPr>
        <w:pStyle w:val="2"/>
        <w:numPr>
          <w:ilvl w:val="0"/>
          <w:numId w:val="1"/>
        </w:numPr>
        <w:shd w:val="clear" w:color="auto" w:fill="auto"/>
        <w:spacing w:line="274" w:lineRule="exact"/>
        <w:jc w:val="left"/>
      </w:pPr>
      <w:r>
        <w:t xml:space="preserve"> Информация (материалы) о мерах, принятых по обращениям граждан на личном приеме, направляется на ознакомление должностному лицу, осуществлявшему прием. После</w:t>
      </w:r>
    </w:p>
    <w:p w:rsidR="0042611B" w:rsidRDefault="00CF3FC6">
      <w:pPr>
        <w:pStyle w:val="2"/>
        <w:shd w:val="clear" w:color="auto" w:fill="auto"/>
        <w:jc w:val="left"/>
      </w:pPr>
      <w:r>
        <w:t>рассмотрения материалов должностным лицом, если по ним не поступает дополнительных поручений, они списываются «в дело» и снимаются с контроля.</w:t>
      </w:r>
    </w:p>
    <w:p w:rsidR="0042611B" w:rsidRDefault="00CF3FC6">
      <w:pPr>
        <w:pStyle w:val="2"/>
        <w:numPr>
          <w:ilvl w:val="0"/>
          <w:numId w:val="2"/>
        </w:numPr>
        <w:shd w:val="clear" w:color="auto" w:fill="auto"/>
        <w:spacing w:line="264" w:lineRule="exact"/>
        <w:jc w:val="left"/>
      </w:pPr>
      <w:r>
        <w:t xml:space="preserve"> В случае, если в обращении содержатся вопросы, решение которых не входит в компетенцию ОГАУЗ «Усольская городская стоматологическая поликлиника», гражданину дается разъяснение, куда и в каком порядке ему следует обратиться.</w:t>
      </w:r>
    </w:p>
    <w:p w:rsidR="0042611B" w:rsidRDefault="00CF3FC6">
      <w:pPr>
        <w:pStyle w:val="2"/>
        <w:numPr>
          <w:ilvl w:val="0"/>
          <w:numId w:val="2"/>
        </w:numPr>
        <w:shd w:val="clear" w:color="auto" w:fill="auto"/>
        <w:spacing w:line="269" w:lineRule="exact"/>
        <w:jc w:val="left"/>
      </w:pPr>
      <w: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42611B" w:rsidRDefault="00CF3FC6">
      <w:pPr>
        <w:pStyle w:val="2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 Результаты личного приема граждан фиксируются в журнале личного приема граждан, который ведется ответственным за организацию работы приемной.</w:t>
      </w:r>
    </w:p>
    <w:sectPr w:rsidR="0042611B" w:rsidSect="0042611B">
      <w:type w:val="continuous"/>
      <w:pgSz w:w="11909" w:h="16834"/>
      <w:pgMar w:top="958" w:right="565" w:bottom="713" w:left="565" w:header="0" w:footer="3" w:gutter="88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51" w:rsidRDefault="00147751" w:rsidP="0042611B">
      <w:r>
        <w:separator/>
      </w:r>
    </w:p>
  </w:endnote>
  <w:endnote w:type="continuationSeparator" w:id="0">
    <w:p w:rsidR="00147751" w:rsidRDefault="00147751" w:rsidP="0042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51" w:rsidRDefault="00147751"/>
  </w:footnote>
  <w:footnote w:type="continuationSeparator" w:id="0">
    <w:p w:rsidR="00147751" w:rsidRDefault="00147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3FD"/>
    <w:multiLevelType w:val="multilevel"/>
    <w:tmpl w:val="27706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917E5"/>
    <w:multiLevelType w:val="multilevel"/>
    <w:tmpl w:val="D5C0CA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611B"/>
    <w:rsid w:val="000560AC"/>
    <w:rsid w:val="00147751"/>
    <w:rsid w:val="0042611B"/>
    <w:rsid w:val="00CF3FC6"/>
    <w:rsid w:val="00D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21FF2-69B8-4AC2-A627-36244BD6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1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11B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426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426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426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42611B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42611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NIKITKA2000</cp:lastModifiedBy>
  <cp:revision>3</cp:revision>
  <dcterms:created xsi:type="dcterms:W3CDTF">2017-01-16T06:00:00Z</dcterms:created>
  <dcterms:modified xsi:type="dcterms:W3CDTF">2025-03-04T07:05:00Z</dcterms:modified>
</cp:coreProperties>
</file>